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31" w:rsidRDefault="00112969" w:rsidP="002D5B31">
      <w:pPr>
        <w:pStyle w:val="Sansinterligne"/>
        <w:jc w:val="center"/>
        <w:rPr>
          <w:rFonts w:ascii="Museo 700" w:hAnsi="Museo 700"/>
          <w:b/>
          <w:sz w:val="36"/>
        </w:rPr>
      </w:pPr>
      <w:r>
        <w:rPr>
          <w:rFonts w:ascii="Museo 700" w:hAnsi="Museo 700"/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19FE044C" wp14:editId="40F78B63">
            <wp:simplePos x="0" y="0"/>
            <wp:positionH relativeFrom="column">
              <wp:posOffset>4993829</wp:posOffset>
            </wp:positionH>
            <wp:positionV relativeFrom="paragraph">
              <wp:posOffset>105655</wp:posOffset>
            </wp:positionV>
            <wp:extent cx="1120140" cy="160020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oc-rvb-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B31" w:rsidRDefault="002D5B31" w:rsidP="002D5B31">
      <w:pPr>
        <w:pStyle w:val="Sansinterligne"/>
        <w:jc w:val="center"/>
        <w:rPr>
          <w:rFonts w:ascii="Museo 700" w:hAnsi="Museo 700"/>
          <w:b/>
          <w:sz w:val="36"/>
        </w:rPr>
      </w:pPr>
    </w:p>
    <w:p w:rsidR="002D5B31" w:rsidRDefault="002D5B31" w:rsidP="002D5B31">
      <w:pPr>
        <w:pStyle w:val="Sansinterligne"/>
        <w:jc w:val="center"/>
        <w:rPr>
          <w:rFonts w:ascii="Museo 700" w:hAnsi="Museo 700"/>
          <w:b/>
          <w:sz w:val="36"/>
        </w:rPr>
      </w:pPr>
    </w:p>
    <w:p w:rsidR="002D5B31" w:rsidRDefault="002D5B31" w:rsidP="002D5B31">
      <w:pPr>
        <w:pStyle w:val="Sansinterligne"/>
        <w:jc w:val="center"/>
        <w:rPr>
          <w:rFonts w:ascii="Museo 700" w:hAnsi="Museo 700"/>
          <w:b/>
          <w:sz w:val="36"/>
        </w:rPr>
      </w:pPr>
    </w:p>
    <w:p w:rsidR="002D5B31" w:rsidRDefault="002D5B31" w:rsidP="002D5B31">
      <w:pPr>
        <w:pStyle w:val="Sansinterligne"/>
        <w:jc w:val="center"/>
        <w:rPr>
          <w:rFonts w:ascii="Museo 700" w:hAnsi="Museo 700"/>
          <w:b/>
          <w:sz w:val="36"/>
        </w:rPr>
      </w:pPr>
    </w:p>
    <w:p w:rsidR="00112969" w:rsidRDefault="00112969" w:rsidP="002D5B31">
      <w:pPr>
        <w:pStyle w:val="Sansinterligne"/>
        <w:jc w:val="center"/>
        <w:rPr>
          <w:rFonts w:ascii="Museo 700" w:hAnsi="Museo 700"/>
          <w:b/>
          <w:sz w:val="36"/>
        </w:rPr>
      </w:pPr>
    </w:p>
    <w:p w:rsidR="00A27DE9" w:rsidRDefault="00A27DE9" w:rsidP="002D5B31">
      <w:pPr>
        <w:pStyle w:val="Sansinterligne"/>
        <w:jc w:val="center"/>
        <w:rPr>
          <w:rFonts w:ascii="Museo 700" w:hAnsi="Museo 700"/>
          <w:b/>
          <w:sz w:val="36"/>
        </w:rPr>
      </w:pPr>
    </w:p>
    <w:p w:rsidR="00A27DE9" w:rsidRDefault="00A27DE9" w:rsidP="002D5B31">
      <w:pPr>
        <w:pStyle w:val="Sansinterligne"/>
        <w:jc w:val="center"/>
        <w:rPr>
          <w:rFonts w:ascii="Museo 700" w:hAnsi="Museo 700"/>
          <w:b/>
          <w:sz w:val="36"/>
        </w:rPr>
      </w:pPr>
    </w:p>
    <w:p w:rsidR="00112969" w:rsidRDefault="00112969" w:rsidP="002D5B31">
      <w:pPr>
        <w:pStyle w:val="Sansinterligne"/>
        <w:jc w:val="center"/>
        <w:rPr>
          <w:rFonts w:ascii="Museo 700" w:hAnsi="Museo 700"/>
          <w:b/>
          <w:sz w:val="36"/>
        </w:rPr>
      </w:pPr>
    </w:p>
    <w:p w:rsidR="00112969" w:rsidRDefault="00112969" w:rsidP="002D5B31">
      <w:pPr>
        <w:pStyle w:val="Sansinterligne"/>
        <w:jc w:val="center"/>
        <w:rPr>
          <w:rFonts w:ascii="Museo 700" w:hAnsi="Museo 700"/>
          <w:b/>
          <w:sz w:val="36"/>
        </w:rPr>
      </w:pPr>
      <w:r>
        <w:rPr>
          <w:rFonts w:ascii="Museo 700" w:hAnsi="Museo 700"/>
          <w:b/>
          <w:noProof/>
          <w:sz w:val="36"/>
          <w:lang w:eastAsia="fr-FR"/>
        </w:rPr>
        <w:drawing>
          <wp:anchor distT="0" distB="0" distL="114300" distR="114300" simplePos="0" relativeHeight="251660288" behindDoc="0" locked="0" layoutInCell="1" allowOverlap="1" wp14:anchorId="4E8E067A" wp14:editId="399B443F">
            <wp:simplePos x="0" y="0"/>
            <wp:positionH relativeFrom="column">
              <wp:posOffset>290170</wp:posOffset>
            </wp:positionH>
            <wp:positionV relativeFrom="paragraph">
              <wp:posOffset>217515</wp:posOffset>
            </wp:positionV>
            <wp:extent cx="1551305" cy="226123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ion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B31" w:rsidRDefault="002D5B31" w:rsidP="002D5B31">
      <w:pPr>
        <w:pStyle w:val="Sansinterligne"/>
        <w:jc w:val="center"/>
        <w:rPr>
          <w:rFonts w:ascii="Museo 700" w:hAnsi="Museo 700"/>
          <w:b/>
          <w:sz w:val="36"/>
        </w:rPr>
      </w:pPr>
    </w:p>
    <w:p w:rsidR="002D5B31" w:rsidRDefault="002D5B31" w:rsidP="002D5B31">
      <w:pPr>
        <w:pStyle w:val="Sansinterligne"/>
        <w:jc w:val="center"/>
        <w:rPr>
          <w:rFonts w:ascii="Museo 700" w:hAnsi="Museo 700"/>
          <w:b/>
          <w:sz w:val="36"/>
        </w:rPr>
      </w:pPr>
    </w:p>
    <w:p w:rsidR="002D5B31" w:rsidRPr="005A6654" w:rsidRDefault="002D5B31" w:rsidP="002D5B31">
      <w:pPr>
        <w:pStyle w:val="Sansinterligne"/>
        <w:jc w:val="center"/>
        <w:rPr>
          <w:rFonts w:cstheme="minorHAnsi"/>
          <w:b/>
          <w:sz w:val="56"/>
        </w:rPr>
      </w:pPr>
      <w:r w:rsidRPr="005A6654">
        <w:rPr>
          <w:rFonts w:cstheme="minorHAnsi"/>
          <w:b/>
          <w:sz w:val="56"/>
        </w:rPr>
        <w:t>Le Cahier du Militant</w:t>
      </w:r>
    </w:p>
    <w:p w:rsidR="002D5B31" w:rsidRPr="002D5B31" w:rsidRDefault="002D5B31" w:rsidP="002D5B31">
      <w:pPr>
        <w:pStyle w:val="Sansinterligne"/>
        <w:jc w:val="center"/>
        <w:rPr>
          <w:rFonts w:ascii="Museo 700" w:hAnsi="Museo 700"/>
          <w:b/>
          <w:sz w:val="72"/>
        </w:rPr>
      </w:pPr>
    </w:p>
    <w:p w:rsidR="002D5B31" w:rsidRDefault="002D5B31">
      <w:pPr>
        <w:rPr>
          <w:rFonts w:ascii="Museo 700" w:hAnsi="Museo 700"/>
          <w:b/>
          <w:sz w:val="36"/>
        </w:rPr>
      </w:pPr>
    </w:p>
    <w:p w:rsidR="002D5B31" w:rsidRDefault="002D5B31">
      <w:pPr>
        <w:rPr>
          <w:rFonts w:ascii="Museo 700" w:hAnsi="Museo 700"/>
          <w:b/>
          <w:sz w:val="36"/>
        </w:rPr>
      </w:pPr>
    </w:p>
    <w:p w:rsidR="002D5B31" w:rsidRDefault="002D5B31">
      <w:pPr>
        <w:rPr>
          <w:rFonts w:ascii="Museo 700" w:hAnsi="Museo 700"/>
          <w:b/>
          <w:sz w:val="36"/>
        </w:rPr>
      </w:pPr>
    </w:p>
    <w:p w:rsidR="002D5B31" w:rsidRDefault="002D5B31">
      <w:pPr>
        <w:rPr>
          <w:rFonts w:ascii="Museo 700" w:hAnsi="Museo 700"/>
          <w:b/>
          <w:sz w:val="36"/>
        </w:rPr>
      </w:pPr>
    </w:p>
    <w:p w:rsidR="002D5B31" w:rsidRDefault="002D5B31">
      <w:pPr>
        <w:rPr>
          <w:rFonts w:ascii="Museo 700" w:hAnsi="Museo 700"/>
          <w:b/>
          <w:sz w:val="36"/>
        </w:rPr>
      </w:pPr>
    </w:p>
    <w:p w:rsidR="002D5B31" w:rsidRDefault="002D5B31">
      <w:pPr>
        <w:rPr>
          <w:rFonts w:ascii="Museo 700" w:hAnsi="Museo 700"/>
          <w:b/>
          <w:sz w:val="36"/>
        </w:rPr>
      </w:pPr>
    </w:p>
    <w:p w:rsidR="002D5B31" w:rsidRDefault="00112969">
      <w:pPr>
        <w:rPr>
          <w:rFonts w:ascii="Museo 700" w:hAnsi="Museo 700"/>
          <w:b/>
          <w:sz w:val="36"/>
        </w:rPr>
      </w:pPr>
      <w:r>
        <w:rPr>
          <w:rFonts w:ascii="Museo 700" w:hAnsi="Museo 700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5FB22" wp14:editId="58CFFD73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5226685" cy="872490"/>
                <wp:effectExtent l="0" t="0" r="12065" b="4419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685" cy="872490"/>
                        </a:xfrm>
                        <a:prstGeom prst="wedgeRoundRectCallout">
                          <a:avLst>
                            <a:gd name="adj1" fmla="val -42219"/>
                            <a:gd name="adj2" fmla="val 96123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69" w:rsidRPr="00112969" w:rsidRDefault="00112969" w:rsidP="00112969">
                            <w:r w:rsidRPr="00112969">
                              <w:rPr>
                                <w:rFonts w:ascii="Museo 700" w:hAnsi="Museo 700"/>
                                <w:b/>
                                <w:sz w:val="36"/>
                              </w:rPr>
                              <w:t xml:space="preserve">Ce cahier appartient à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5FB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" o:spid="_x0000_s1026" type="#_x0000_t62" style="position:absolute;margin-left:.05pt;margin-top:7.55pt;width:411.55pt;height: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qqzwIAAPcFAAAOAAAAZHJzL2Uyb0RvYy54bWysVMFu2zAMvQ/YPwi6t47dNG2COkWQosOA&#10;oivaDj0rspRok0VNUuJkX7N/2Y+Nkh03XXMadpFJ85EiH0VeXW9rTTbCeQWmpPnpgBJhOFTKLEv6&#10;9fn25JISH5ipmAYjSroTnl5PP364auxEFLACXQlHMIjxk8aWdBWCnWSZ5ytRM38KVhg0SnA1C6i6&#10;ZVY51mD0WmfFYDDKGnCVdcCF9/j3pjXSaYovpeDhi5ReBKJLirmFdLp0LuKZTa/YZOmYXSnepcH+&#10;IYuaKYOX9qFuWGBk7dS7ULXiDjzIcMqhzkBKxUWqAavJB39V87RiVqRakBxve5r8/wvL7zcPjqiq&#10;pENKDKuxRY9IGjNLLcjvX4SDMp4w58BUypNhJKyxfoJ+T/bBdZpHMVa/la6OX6yLbBPJu55ksQ2E&#10;48/zohiNLs8p4Wi7vCiG49SF7NXbOh8+CahJFEraiGopHmFtqpjZnGkN65DIZps7HxLrVZc7q77l&#10;lMhaYxM3TJOTYVHk467LB6DiEDQe5cXZe8zZISYfjUYXEYN5dteitM805qBNPD1oVd0qrZPilou5&#10;dgQzQRoGF4P5vtQDGIaJrllkteUxSWGnRRv2UUhsEDJXpKLTaIg+LONcmJB3qWmD6OgmMYXeMT/m&#10;qHunDhvdRBqZ3nFwzPHtjb1HuhVM6J1rZcAdC1B936crW/y++rbmWH7YLrbd21pAtcMn6qCdXW/5&#10;rcJ3ccd8eGAO+4xjjQsofMFDamhKCp1EyQrcz2P/Ix5nCK2UNDj8JfU/1swJSvRng9M1zofDuC2S&#10;Mjy/KFBxh5bFocWs6zlgh/HlYXZJjPig96J0UL/gnprFW9HEDMe7S8qD2yvz0C4l3HRczGYJhhvC&#10;snBnniyPwSPB8cE9b1+Ys91wBByre9gviu5tts/0FRs9DczWAaQK0RgpbnntFNwuKL1ZX4d6Qr3u&#10;6+kfAAAA//8DAFBLAwQUAAYACAAAACEAVvTQT94AAAAHAQAADwAAAGRycy9kb3ducmV2LnhtbEyO&#10;T0+DQBDF7yZ+h82YeDHtIraVIEtjjH+amB5EE68LjIBlZ8nu0uK3dzjpZSZv3uS9X7adTC+O6Hxn&#10;ScH1MgKBVNm6o0bBx/vTIgHhg6Za95ZQwQ962ObnZ5lOa3uiNzwWoREcQj7VCtoQhlRKX7VotF/a&#10;AYm9L+uMDixdI2unTxxuehlH0UYa3RE3tHrAhxarQzEaBY+HfXT1+rK79Z9FUo7fe/e8WjmlLi+m&#10;+zsQAafw9wwzPqNDzkylHan2op+1CDzXvNlN4psYRDkf4jXIPJP/+fNfAAAA//8DAFBLAQItABQA&#10;BgAIAAAAIQC2gziS/gAAAOEBAAATAAAAAAAAAAAAAAAAAAAAAABbQ29udGVudF9UeXBlc10ueG1s&#10;UEsBAi0AFAAGAAgAAAAhADj9If/WAAAAlAEAAAsAAAAAAAAAAAAAAAAALwEAAF9yZWxzLy5yZWxz&#10;UEsBAi0AFAAGAAgAAAAhAGFM+qrPAgAA9wUAAA4AAAAAAAAAAAAAAAAALgIAAGRycy9lMm9Eb2Mu&#10;eG1sUEsBAi0AFAAGAAgAAAAhAFb00E/eAAAABwEAAA8AAAAAAAAAAAAAAAAAKQUAAGRycy9kb3du&#10;cmV2LnhtbFBLBQYAAAAABAAEAPMAAAA0BgAAAAA=&#10;" adj="1681,31563" fillcolor="white [3201]" strokecolor="#0070c0" strokeweight="2pt">
                <v:textbox>
                  <w:txbxContent>
                    <w:p w:rsidR="00112969" w:rsidRPr="00112969" w:rsidRDefault="00112969" w:rsidP="00112969">
                      <w:r w:rsidRPr="00112969">
                        <w:rPr>
                          <w:rFonts w:ascii="Museo 700" w:hAnsi="Museo 700"/>
                          <w:b/>
                          <w:sz w:val="36"/>
                        </w:rPr>
                        <w:t xml:space="preserve">Ce cahier appartient à : </w:t>
                      </w:r>
                    </w:p>
                  </w:txbxContent>
                </v:textbox>
              </v:shape>
            </w:pict>
          </mc:Fallback>
        </mc:AlternateContent>
      </w:r>
    </w:p>
    <w:p w:rsidR="004D384A" w:rsidRPr="00D46973" w:rsidRDefault="002D5B31" w:rsidP="00D46973">
      <w:pPr>
        <w:rPr>
          <w:rFonts w:ascii="Museo 700" w:hAnsi="Museo 700"/>
          <w:b/>
          <w:sz w:val="36"/>
        </w:rPr>
      </w:pPr>
      <w:r>
        <w:rPr>
          <w:rFonts w:ascii="Museo 700" w:hAnsi="Museo 700"/>
          <w:b/>
          <w:sz w:val="36"/>
        </w:rPr>
        <w:br w:type="page"/>
      </w:r>
    </w:p>
    <w:p w:rsidR="002C3F83" w:rsidRPr="00D12224" w:rsidRDefault="002C3F83" w:rsidP="004D384A">
      <w:pPr>
        <w:pStyle w:val="Sansinterligne"/>
        <w:jc w:val="both"/>
        <w:rPr>
          <w:rFonts w:cstheme="minorHAnsi"/>
          <w:i/>
        </w:rPr>
      </w:pPr>
      <w:r w:rsidRPr="00D12224">
        <w:rPr>
          <w:rFonts w:cstheme="minorHAnsi"/>
          <w:i/>
        </w:rPr>
        <w:lastRenderedPageBreak/>
        <w:t>Bienvenue dans ton cahier du militant !</w:t>
      </w:r>
    </w:p>
    <w:p w:rsidR="002C3F83" w:rsidRPr="00D12224" w:rsidRDefault="002C3F83" w:rsidP="004D384A">
      <w:pPr>
        <w:pStyle w:val="Sansinterligne"/>
        <w:jc w:val="both"/>
        <w:rPr>
          <w:rFonts w:cstheme="minorHAnsi"/>
        </w:rPr>
      </w:pPr>
      <w:r w:rsidRPr="00D12224">
        <w:rPr>
          <w:rFonts w:cstheme="minorHAnsi"/>
        </w:rPr>
        <w:t>Dans les pages qui suivent, tu vas pouvoir raconter :</w:t>
      </w:r>
    </w:p>
    <w:p w:rsidR="002C3F83" w:rsidRPr="00D12224" w:rsidRDefault="002C3F83" w:rsidP="004D384A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D12224">
        <w:rPr>
          <w:rFonts w:cstheme="minorHAnsi"/>
          <w:b/>
        </w:rPr>
        <w:t>T</w:t>
      </w:r>
      <w:r w:rsidR="004D384A" w:rsidRPr="00D12224">
        <w:rPr>
          <w:rFonts w:cstheme="minorHAnsi"/>
          <w:b/>
        </w:rPr>
        <w:t xml:space="preserve">a </w:t>
      </w:r>
      <w:r w:rsidRPr="00D12224">
        <w:rPr>
          <w:rFonts w:cstheme="minorHAnsi"/>
          <w:b/>
        </w:rPr>
        <w:t>vie</w:t>
      </w:r>
      <w:r w:rsidRPr="00D12224">
        <w:rPr>
          <w:rFonts w:cstheme="minorHAnsi"/>
        </w:rPr>
        <w:t>, l’interroger, y mettre du sens à la lumière de l’Evangile</w:t>
      </w:r>
    </w:p>
    <w:p w:rsidR="002C3F83" w:rsidRPr="00D12224" w:rsidRDefault="002C3F83" w:rsidP="004D384A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D12224">
        <w:rPr>
          <w:rFonts w:cstheme="minorHAnsi"/>
          <w:b/>
        </w:rPr>
        <w:t>La vie de tes copains</w:t>
      </w:r>
      <w:r w:rsidRPr="00D12224">
        <w:rPr>
          <w:rFonts w:cstheme="minorHAnsi"/>
        </w:rPr>
        <w:t xml:space="preserve">, </w:t>
      </w:r>
      <w:r w:rsidR="00310387" w:rsidRPr="00D12224">
        <w:rPr>
          <w:rFonts w:cstheme="minorHAnsi"/>
        </w:rPr>
        <w:t xml:space="preserve">leurs paroles, leurs attitudes, </w:t>
      </w:r>
      <w:r w:rsidRPr="00D12224">
        <w:rPr>
          <w:rFonts w:cstheme="minorHAnsi"/>
        </w:rPr>
        <w:t>comment les choix qu’ils font t’interpellent, comment tu les vois grandir, …</w:t>
      </w:r>
    </w:p>
    <w:p w:rsidR="002C3F83" w:rsidRPr="00D12224" w:rsidRDefault="002C3F83" w:rsidP="004D384A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D12224">
        <w:rPr>
          <w:rFonts w:cstheme="minorHAnsi"/>
          <w:b/>
        </w:rPr>
        <w:t>Ce que vous vivez ensemble</w:t>
      </w:r>
      <w:r w:rsidRPr="00D12224">
        <w:rPr>
          <w:rFonts w:cstheme="minorHAnsi"/>
        </w:rPr>
        <w:t>, comment ça te remplit de joie, les choses plus difficiles que vous vivez, …</w:t>
      </w:r>
    </w:p>
    <w:p w:rsidR="002C3F83" w:rsidRPr="00D12224" w:rsidRDefault="002C3F83" w:rsidP="004D384A">
      <w:pPr>
        <w:pStyle w:val="Sansinterligne"/>
        <w:jc w:val="both"/>
        <w:rPr>
          <w:rFonts w:cstheme="minorHAnsi"/>
        </w:rPr>
      </w:pPr>
    </w:p>
    <w:p w:rsidR="002C3F83" w:rsidRPr="00D12224" w:rsidRDefault="00F40DA5" w:rsidP="004D384A">
      <w:pPr>
        <w:pStyle w:val="Sansinterligne"/>
        <w:jc w:val="both"/>
        <w:rPr>
          <w:rFonts w:cstheme="minorHAnsi"/>
          <w:b/>
          <w:sz w:val="28"/>
        </w:rPr>
      </w:pPr>
      <w:r w:rsidRPr="00D12224">
        <w:rPr>
          <w:rFonts w:cstheme="minorHAnsi"/>
          <w:b/>
          <w:sz w:val="28"/>
        </w:rPr>
        <w:t>A quoi ça sert de faire tout ça ?</w:t>
      </w:r>
    </w:p>
    <w:p w:rsidR="002535A0" w:rsidRPr="00D12224" w:rsidRDefault="00F40DA5" w:rsidP="004D384A">
      <w:pPr>
        <w:pStyle w:val="Sansinterligne"/>
        <w:jc w:val="both"/>
        <w:rPr>
          <w:rFonts w:cstheme="minorHAnsi"/>
        </w:rPr>
      </w:pPr>
      <w:r w:rsidRPr="00D12224">
        <w:rPr>
          <w:rFonts w:cstheme="minorHAnsi"/>
        </w:rPr>
        <w:t>Les paroles s’envolent, mais les écrits restent ! Ecrire ta vie et celle de tes copains, c’est redire qu’elle compte, qu’</w:t>
      </w:r>
      <w:r w:rsidR="002535A0" w:rsidRPr="00D12224">
        <w:rPr>
          <w:rFonts w:cstheme="minorHAnsi"/>
        </w:rPr>
        <w:t>elle a du prix à tes yeux. Ecrire ce qu’il y a de beau et de révoltant dans ta vie et celle de tes copains, c’est faire naître des actions, des revendications et l’envie de vivre des choses ensemble.</w:t>
      </w:r>
    </w:p>
    <w:p w:rsidR="002535A0" w:rsidRPr="00D12224" w:rsidRDefault="002535A0" w:rsidP="004D384A">
      <w:pPr>
        <w:pStyle w:val="Sansinterligne"/>
        <w:jc w:val="both"/>
        <w:rPr>
          <w:rFonts w:cstheme="minorHAnsi"/>
        </w:rPr>
      </w:pPr>
    </w:p>
    <w:p w:rsidR="00F40DA5" w:rsidRPr="00D12224" w:rsidRDefault="00112969" w:rsidP="004D384A">
      <w:pPr>
        <w:pStyle w:val="Sansinterligne"/>
        <w:jc w:val="both"/>
        <w:rPr>
          <w:rFonts w:cstheme="minorHAnsi"/>
        </w:rPr>
      </w:pPr>
      <w:r w:rsidRPr="00D12224">
        <w:rPr>
          <w:rFonts w:cstheme="minorHAnsi"/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3E3B0429" wp14:editId="791B7B7F">
            <wp:simplePos x="0" y="0"/>
            <wp:positionH relativeFrom="column">
              <wp:posOffset>-551815</wp:posOffset>
            </wp:positionH>
            <wp:positionV relativeFrom="paragraph">
              <wp:posOffset>269240</wp:posOffset>
            </wp:positionV>
            <wp:extent cx="1268730" cy="632460"/>
            <wp:effectExtent l="19050" t="95250" r="83820" b="2247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V-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5798">
                      <a:off x="0" y="0"/>
                      <a:ext cx="126873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A0" w:rsidRPr="00D12224">
        <w:rPr>
          <w:rFonts w:cstheme="minorHAnsi"/>
        </w:rPr>
        <w:t>Grâce à ce cahier, tu vas pouvoir former des projets pour tes copains. Ce que tu dis dans ton cahier, tu vas pouvoir le relire en équipe de Révision de Vie et/ou avec ton accompagnateur perso si tu en as un !</w:t>
      </w:r>
      <w:r w:rsidRPr="00D12224">
        <w:rPr>
          <w:rFonts w:cstheme="minorHAnsi"/>
        </w:rPr>
        <w:t xml:space="preserve"> </w:t>
      </w:r>
      <w:r w:rsidR="00F40DA5" w:rsidRPr="00D12224">
        <w:rPr>
          <w:rFonts w:cstheme="minorHAnsi"/>
        </w:rPr>
        <w:t xml:space="preserve">Tu </w:t>
      </w:r>
      <w:r w:rsidR="00310387" w:rsidRPr="00D12224">
        <w:rPr>
          <w:rFonts w:cstheme="minorHAnsi"/>
        </w:rPr>
        <w:t>peux également</w:t>
      </w:r>
      <w:r w:rsidR="00F40DA5" w:rsidRPr="00D12224">
        <w:rPr>
          <w:rFonts w:cstheme="minorHAnsi"/>
        </w:rPr>
        <w:t xml:space="preserve"> prendre le temps</w:t>
      </w:r>
      <w:r w:rsidR="00310387" w:rsidRPr="00D12224">
        <w:rPr>
          <w:rFonts w:cstheme="minorHAnsi"/>
        </w:rPr>
        <w:t xml:space="preserve"> seul</w:t>
      </w:r>
      <w:r w:rsidR="00F40DA5" w:rsidRPr="00D12224">
        <w:rPr>
          <w:rFonts w:cstheme="minorHAnsi"/>
        </w:rPr>
        <w:t xml:space="preserve"> de relire ces pages que tu auras écrites et poser dessus un autre regard, voir ton év</w:t>
      </w:r>
      <w:r w:rsidR="00310387" w:rsidRPr="00D12224">
        <w:rPr>
          <w:rFonts w:cstheme="minorHAnsi"/>
        </w:rPr>
        <w:t>olution, celle de tes copains,</w:t>
      </w:r>
      <w:r w:rsidR="00F40DA5" w:rsidRPr="00D12224">
        <w:rPr>
          <w:rFonts w:cstheme="minorHAnsi"/>
        </w:rPr>
        <w:t xml:space="preserve"> l’</w:t>
      </w:r>
      <w:r w:rsidR="00310387" w:rsidRPr="00D12224">
        <w:rPr>
          <w:rFonts w:cstheme="minorHAnsi"/>
        </w:rPr>
        <w:t>évolution de vos relations, et pouvoir y mettre en lumière la présence de Dieu à l’aide de l’Evangile.</w:t>
      </w:r>
    </w:p>
    <w:p w:rsidR="00F40DA5" w:rsidRPr="00D12224" w:rsidRDefault="00F40DA5" w:rsidP="004D384A">
      <w:pPr>
        <w:pStyle w:val="Sansinterligne"/>
        <w:jc w:val="both"/>
        <w:rPr>
          <w:rFonts w:cstheme="minorHAnsi"/>
        </w:rPr>
      </w:pPr>
    </w:p>
    <w:p w:rsidR="00F40DA5" w:rsidRPr="00D12224" w:rsidRDefault="00F40DA5" w:rsidP="004D384A">
      <w:pPr>
        <w:pStyle w:val="Sansinterligne"/>
        <w:jc w:val="both"/>
        <w:rPr>
          <w:rFonts w:cstheme="minorHAnsi"/>
          <w:b/>
          <w:sz w:val="28"/>
        </w:rPr>
      </w:pPr>
      <w:r w:rsidRPr="00D12224">
        <w:rPr>
          <w:rFonts w:cstheme="minorHAnsi"/>
          <w:b/>
          <w:sz w:val="28"/>
        </w:rPr>
        <w:t>Comment faire ?</w:t>
      </w:r>
    </w:p>
    <w:p w:rsidR="00F40DA5" w:rsidRPr="00D12224" w:rsidRDefault="005A6654" w:rsidP="004D384A">
      <w:pPr>
        <w:pStyle w:val="Sansinterligne"/>
        <w:jc w:val="both"/>
        <w:rPr>
          <w:rFonts w:cstheme="minorHAnsi"/>
        </w:rPr>
      </w:pPr>
      <w:r w:rsidRPr="00D12224">
        <w:rPr>
          <w:rFonts w:cstheme="minorHAnsi"/>
          <w:b/>
          <w:noProof/>
          <w:sz w:val="36"/>
          <w:lang w:eastAsia="fr-FR"/>
        </w:rPr>
        <w:drawing>
          <wp:anchor distT="0" distB="0" distL="114300" distR="114300" simplePos="0" relativeHeight="251662336" behindDoc="0" locked="0" layoutInCell="1" allowOverlap="1" wp14:anchorId="2E5DB8D7" wp14:editId="5C88D3C4">
            <wp:simplePos x="0" y="0"/>
            <wp:positionH relativeFrom="column">
              <wp:posOffset>6359456</wp:posOffset>
            </wp:positionH>
            <wp:positionV relativeFrom="paragraph">
              <wp:posOffset>320326</wp:posOffset>
            </wp:positionV>
            <wp:extent cx="454660" cy="627380"/>
            <wp:effectExtent l="57150" t="38100" r="40640" b="393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s-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3217">
                      <a:off x="0" y="0"/>
                      <a:ext cx="45466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A5" w:rsidRPr="00D12224">
        <w:rPr>
          <w:rFonts w:cstheme="minorHAnsi"/>
        </w:rPr>
        <w:t>Il y</w:t>
      </w:r>
      <w:r w:rsidR="002535A0" w:rsidRPr="00D12224">
        <w:rPr>
          <w:rFonts w:cstheme="minorHAnsi"/>
        </w:rPr>
        <w:t xml:space="preserve"> a autant de façons de faire que de jocistes … C’est dire si tu as le choix ! </w:t>
      </w:r>
      <w:r w:rsidR="00310387" w:rsidRPr="00D12224">
        <w:rPr>
          <w:rFonts w:cstheme="minorHAnsi"/>
        </w:rPr>
        <w:t>En voici 4 que l’on peut mixer comme on veut</w:t>
      </w:r>
      <w:r w:rsidR="002535A0" w:rsidRPr="00D12224">
        <w:rPr>
          <w:rFonts w:cstheme="minorHAnsi"/>
        </w:rPr>
        <w:t> :</w:t>
      </w:r>
    </w:p>
    <w:p w:rsidR="002535A0" w:rsidRPr="00D12224" w:rsidRDefault="00112969" w:rsidP="004D384A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12224">
        <w:rPr>
          <w:rFonts w:cstheme="minorHAnsi"/>
          <w:b/>
        </w:rPr>
        <w:t xml:space="preserve">Par </w:t>
      </w:r>
      <w:r w:rsidR="002535A0" w:rsidRPr="00D12224">
        <w:rPr>
          <w:rFonts w:cstheme="minorHAnsi"/>
          <w:b/>
        </w:rPr>
        <w:t>ordre chronologique</w:t>
      </w:r>
      <w:r w:rsidR="002535A0" w:rsidRPr="00D12224">
        <w:rPr>
          <w:rFonts w:cstheme="minorHAnsi"/>
        </w:rPr>
        <w:t> : Tu notes la date et tu remplis ton cahier au fur et à mesure</w:t>
      </w:r>
      <w:r w:rsidR="00310387" w:rsidRPr="00D12224">
        <w:rPr>
          <w:rFonts w:cstheme="minorHAnsi"/>
        </w:rPr>
        <w:t xml:space="preserve"> avec la vie de tes copains tous les jours, toutes les semaines ou tous les mois en essayant de garder la même fréquence d’écriture</w:t>
      </w:r>
    </w:p>
    <w:p w:rsidR="002535A0" w:rsidRPr="00D12224" w:rsidRDefault="00310387" w:rsidP="004D384A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12224">
        <w:rPr>
          <w:rFonts w:cstheme="minorHAnsi"/>
          <w:b/>
        </w:rPr>
        <w:t>Eux / Moi / Toi</w:t>
      </w:r>
      <w:r w:rsidRPr="00D12224">
        <w:rPr>
          <w:rFonts w:cstheme="minorHAnsi"/>
        </w:rPr>
        <w:t xml:space="preserve"> : </w:t>
      </w:r>
    </w:p>
    <w:p w:rsidR="00310387" w:rsidRPr="00D12224" w:rsidRDefault="00310387" w:rsidP="004D384A">
      <w:pPr>
        <w:pStyle w:val="Sansinterligne"/>
        <w:numPr>
          <w:ilvl w:val="2"/>
          <w:numId w:val="2"/>
        </w:numPr>
        <w:jc w:val="both"/>
        <w:rPr>
          <w:rFonts w:cstheme="minorHAnsi"/>
        </w:rPr>
      </w:pPr>
      <w:r w:rsidRPr="00D12224">
        <w:rPr>
          <w:rFonts w:cstheme="minorHAnsi"/>
        </w:rPr>
        <w:t>Eux : Le ou les copains avec leurs situations précises de vie (joies, galères, ce qui les marque, …)</w:t>
      </w:r>
    </w:p>
    <w:p w:rsidR="00310387" w:rsidRPr="00D12224" w:rsidRDefault="00310387" w:rsidP="004D384A">
      <w:pPr>
        <w:pStyle w:val="Sansinterligne"/>
        <w:numPr>
          <w:ilvl w:val="2"/>
          <w:numId w:val="2"/>
        </w:numPr>
        <w:jc w:val="both"/>
        <w:rPr>
          <w:rFonts w:cstheme="minorHAnsi"/>
        </w:rPr>
      </w:pPr>
      <w:r w:rsidRPr="00D12224">
        <w:rPr>
          <w:rFonts w:cstheme="minorHAnsi"/>
        </w:rPr>
        <w:t>Moi : Et moi, qu’est-ce que j’en pense, mes questions, des solutions, le projet que je peux avoir pour ce copain</w:t>
      </w:r>
    </w:p>
    <w:p w:rsidR="00310387" w:rsidRPr="00D12224" w:rsidRDefault="00310387" w:rsidP="004D384A">
      <w:pPr>
        <w:pStyle w:val="Sansinterligne"/>
        <w:numPr>
          <w:ilvl w:val="2"/>
          <w:numId w:val="2"/>
        </w:numPr>
        <w:jc w:val="both"/>
        <w:rPr>
          <w:rFonts w:cstheme="minorHAnsi"/>
        </w:rPr>
      </w:pPr>
      <w:r w:rsidRPr="00D12224">
        <w:rPr>
          <w:rFonts w:cstheme="minorHAnsi"/>
        </w:rPr>
        <w:t xml:space="preserve">Toi : Le seigneur, Dieu ; une prière qu’on peut formuler pour le copain, une parole d’Evangile qui nous parle. Si </w:t>
      </w:r>
      <w:r w:rsidR="00112969" w:rsidRPr="00D12224">
        <w:rPr>
          <w:rFonts w:cstheme="minorHAnsi"/>
        </w:rPr>
        <w:t>tu</w:t>
      </w:r>
      <w:r w:rsidRPr="00D12224">
        <w:rPr>
          <w:rFonts w:cstheme="minorHAnsi"/>
        </w:rPr>
        <w:t xml:space="preserve"> n’es pas croyant, </w:t>
      </w:r>
      <w:r w:rsidR="00112969" w:rsidRPr="00D12224">
        <w:rPr>
          <w:rFonts w:cstheme="minorHAnsi"/>
        </w:rPr>
        <w:t>tu</w:t>
      </w:r>
      <w:r w:rsidRPr="00D12224">
        <w:rPr>
          <w:rFonts w:cstheme="minorHAnsi"/>
        </w:rPr>
        <w:t xml:space="preserve"> peu</w:t>
      </w:r>
      <w:r w:rsidR="00112969" w:rsidRPr="00D12224">
        <w:rPr>
          <w:rFonts w:cstheme="minorHAnsi"/>
        </w:rPr>
        <w:t>x</w:t>
      </w:r>
      <w:r w:rsidRPr="00D12224">
        <w:rPr>
          <w:rFonts w:cstheme="minorHAnsi"/>
        </w:rPr>
        <w:t xml:space="preserve"> tout simp</w:t>
      </w:r>
      <w:r w:rsidR="00112969" w:rsidRPr="00D12224">
        <w:rPr>
          <w:rFonts w:cstheme="minorHAnsi"/>
        </w:rPr>
        <w:t>lement laisser quelques mots à t</w:t>
      </w:r>
      <w:r w:rsidRPr="00D12224">
        <w:rPr>
          <w:rFonts w:cstheme="minorHAnsi"/>
        </w:rPr>
        <w:t xml:space="preserve">on carnet, ou à qui </w:t>
      </w:r>
      <w:r w:rsidR="00112969" w:rsidRPr="00D12224">
        <w:rPr>
          <w:rFonts w:cstheme="minorHAnsi"/>
        </w:rPr>
        <w:t>tu</w:t>
      </w:r>
      <w:r w:rsidRPr="00D12224">
        <w:rPr>
          <w:rFonts w:cstheme="minorHAnsi"/>
        </w:rPr>
        <w:t xml:space="preserve"> veu</w:t>
      </w:r>
      <w:r w:rsidR="00112969" w:rsidRPr="00D12224">
        <w:rPr>
          <w:rFonts w:cstheme="minorHAnsi"/>
        </w:rPr>
        <w:t>x</w:t>
      </w:r>
      <w:r w:rsidRPr="00D12224">
        <w:rPr>
          <w:rFonts w:cstheme="minorHAnsi"/>
        </w:rPr>
        <w:t>, écrire un poème, …</w:t>
      </w:r>
    </w:p>
    <w:p w:rsidR="00310387" w:rsidRPr="00D12224" w:rsidRDefault="00B6165F" w:rsidP="004D384A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12224">
        <w:rPr>
          <w:rFonts w:cstheme="minorHAnsi"/>
          <w:b/>
          <w:noProof/>
          <w:sz w:val="36"/>
          <w:lang w:eastAsia="fr-FR"/>
        </w:rPr>
        <w:drawing>
          <wp:anchor distT="0" distB="0" distL="114300" distR="114300" simplePos="0" relativeHeight="251663360" behindDoc="0" locked="0" layoutInCell="1" allowOverlap="1" wp14:anchorId="1A72D8F6" wp14:editId="42FA1056">
            <wp:simplePos x="0" y="0"/>
            <wp:positionH relativeFrom="column">
              <wp:posOffset>5873366</wp:posOffset>
            </wp:positionH>
            <wp:positionV relativeFrom="paragraph">
              <wp:posOffset>14605</wp:posOffset>
            </wp:positionV>
            <wp:extent cx="863600" cy="66929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s-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87" w:rsidRPr="00D12224">
        <w:rPr>
          <w:rFonts w:cstheme="minorHAnsi"/>
          <w:b/>
        </w:rPr>
        <w:t>Par copain</w:t>
      </w:r>
      <w:r w:rsidR="00310387" w:rsidRPr="00D12224">
        <w:rPr>
          <w:rFonts w:cstheme="minorHAnsi"/>
        </w:rPr>
        <w:t> : Tu notes le prénom d’un copain en haut de la page et tu te gardes quelques pages de ton cahier qui seront exclusivement dédiées à ce copain (sa vie, comment ses choix t’interpellent, …). Puis, quelques pages plus loin, tu notes le prénom d’un autre copain et tu refais le même exercice.</w:t>
      </w:r>
    </w:p>
    <w:p w:rsidR="00310387" w:rsidRPr="00D12224" w:rsidRDefault="00310387" w:rsidP="004D384A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D12224">
        <w:rPr>
          <w:rFonts w:cstheme="minorHAnsi"/>
          <w:b/>
        </w:rPr>
        <w:t>Par le Voir / Juger / Agir</w:t>
      </w:r>
      <w:r w:rsidRPr="00D12224">
        <w:rPr>
          <w:rFonts w:cstheme="minorHAnsi"/>
        </w:rPr>
        <w:t> :</w:t>
      </w:r>
    </w:p>
    <w:p w:rsidR="00310387" w:rsidRPr="00D12224" w:rsidRDefault="00310387" w:rsidP="004D384A">
      <w:pPr>
        <w:pStyle w:val="Sansinterligne"/>
        <w:numPr>
          <w:ilvl w:val="2"/>
          <w:numId w:val="2"/>
        </w:numPr>
        <w:jc w:val="both"/>
        <w:rPr>
          <w:rFonts w:cstheme="minorHAnsi"/>
        </w:rPr>
      </w:pPr>
      <w:r w:rsidRPr="00D12224">
        <w:rPr>
          <w:rFonts w:cstheme="minorHAnsi"/>
        </w:rPr>
        <w:t>Voir : La situation du copain, rencontres, galères, joies, …</w:t>
      </w:r>
    </w:p>
    <w:p w:rsidR="00310387" w:rsidRPr="00D12224" w:rsidRDefault="00310387" w:rsidP="004D384A">
      <w:pPr>
        <w:pStyle w:val="Sansinterligne"/>
        <w:numPr>
          <w:ilvl w:val="2"/>
          <w:numId w:val="2"/>
        </w:numPr>
        <w:jc w:val="both"/>
        <w:rPr>
          <w:rFonts w:cstheme="minorHAnsi"/>
        </w:rPr>
      </w:pPr>
      <w:r w:rsidRPr="00D12224">
        <w:rPr>
          <w:rFonts w:cstheme="minorHAnsi"/>
        </w:rPr>
        <w:t xml:space="preserve">Juger : Ce que je pense de la situation, en quoi elle m’indigne </w:t>
      </w:r>
      <w:proofErr w:type="gramStart"/>
      <w:r w:rsidRPr="00D12224">
        <w:rPr>
          <w:rFonts w:cstheme="minorHAnsi"/>
        </w:rPr>
        <w:t>ou</w:t>
      </w:r>
      <w:proofErr w:type="gramEnd"/>
      <w:r w:rsidRPr="00D12224">
        <w:rPr>
          <w:rFonts w:cstheme="minorHAnsi"/>
        </w:rPr>
        <w:t xml:space="preserve"> me réjouit</w:t>
      </w:r>
    </w:p>
    <w:p w:rsidR="00310387" w:rsidRPr="00D12224" w:rsidRDefault="00310387" w:rsidP="004D384A">
      <w:pPr>
        <w:pStyle w:val="Sansinterligne"/>
        <w:numPr>
          <w:ilvl w:val="2"/>
          <w:numId w:val="2"/>
        </w:numPr>
        <w:jc w:val="both"/>
        <w:rPr>
          <w:rFonts w:cstheme="minorHAnsi"/>
        </w:rPr>
      </w:pPr>
      <w:r w:rsidRPr="00D12224">
        <w:rPr>
          <w:rFonts w:cstheme="minorHAnsi"/>
        </w:rPr>
        <w:t>Agir : Projet que je peux avoir pour mon copain</w:t>
      </w:r>
    </w:p>
    <w:p w:rsidR="00310387" w:rsidRPr="00D12224" w:rsidRDefault="00310387" w:rsidP="004D384A">
      <w:pPr>
        <w:pStyle w:val="Sansinterligne"/>
        <w:jc w:val="both"/>
        <w:rPr>
          <w:rFonts w:cstheme="minorHAnsi"/>
        </w:rPr>
      </w:pPr>
    </w:p>
    <w:p w:rsidR="0038527C" w:rsidRDefault="004D384A" w:rsidP="002D5B31">
      <w:pPr>
        <w:pStyle w:val="Sansinterligne"/>
        <w:jc w:val="both"/>
        <w:rPr>
          <w:rFonts w:ascii="Trade Gothic Next LT Pro" w:hAnsi="Trade Gothic Next LT Pro"/>
          <w:b/>
        </w:rPr>
      </w:pPr>
      <w:r w:rsidRPr="00D12224">
        <w:rPr>
          <w:rFonts w:cstheme="minorHAnsi"/>
        </w:rPr>
        <w:t xml:space="preserve">Le plus important, c’est de trouver la façon et le rythme qui te conviennent ! Alors </w:t>
      </w:r>
      <w:r w:rsidRPr="00D12224">
        <w:rPr>
          <w:rFonts w:cstheme="minorHAnsi"/>
          <w:b/>
        </w:rPr>
        <w:t>bonne écriture et bonne relecture !</w:t>
      </w:r>
      <w:r w:rsidR="00112969">
        <w:rPr>
          <w:rFonts w:ascii="Trade Gothic Next LT Pro" w:hAnsi="Trade Gothic Next LT Pro"/>
          <w:b/>
        </w:rPr>
        <w:br w:type="page"/>
      </w:r>
    </w:p>
    <w:p w:rsidR="0038527C" w:rsidRDefault="0038527C" w:rsidP="002D5B31">
      <w:pPr>
        <w:pStyle w:val="Sansinterligne"/>
        <w:jc w:val="both"/>
        <w:rPr>
          <w:rFonts w:ascii="Trade Gothic Next LT Pro" w:hAnsi="Trade Gothic Next LT Pro"/>
          <w:b/>
        </w:rPr>
      </w:pPr>
    </w:p>
    <w:p w:rsidR="0038527C" w:rsidRDefault="0038527C" w:rsidP="002D5B31">
      <w:pPr>
        <w:pStyle w:val="Sansinterligne"/>
        <w:jc w:val="both"/>
        <w:rPr>
          <w:rFonts w:ascii="Trade Gothic Next LT Pro" w:hAnsi="Trade Gothic Next LT Pro"/>
          <w:b/>
        </w:rPr>
      </w:pPr>
    </w:p>
    <w:p w:rsidR="0038527C" w:rsidRDefault="0038527C" w:rsidP="002D5B31">
      <w:pPr>
        <w:pStyle w:val="Sansinterligne"/>
        <w:jc w:val="both"/>
        <w:rPr>
          <w:rFonts w:ascii="Trade Gothic Next LT Pro" w:hAnsi="Trade Gothic Next LT Pro"/>
          <w:b/>
        </w:rPr>
      </w:pPr>
    </w:p>
    <w:p w:rsidR="0038527C" w:rsidRDefault="0038527C" w:rsidP="002D5B31">
      <w:pPr>
        <w:pStyle w:val="Sansinterligne"/>
        <w:jc w:val="both"/>
        <w:rPr>
          <w:rFonts w:ascii="Trade Gothic Next LT Pro" w:hAnsi="Trade Gothic Next LT Pro"/>
          <w:b/>
        </w:rPr>
      </w:pPr>
    </w:p>
    <w:p w:rsidR="004D384A" w:rsidRDefault="00B6165F" w:rsidP="00677A92">
      <w:pPr>
        <w:pStyle w:val="Sansinterligne"/>
        <w:jc w:val="both"/>
        <w:rPr>
          <w:rFonts w:ascii="Trade Gothic Next LT Pro" w:hAnsi="Trade Gothic Next LT Pro"/>
          <w:i/>
        </w:rPr>
      </w:pPr>
      <w:r w:rsidRPr="00D12224">
        <w:rPr>
          <w:rFonts w:cstheme="minorHAnsi"/>
          <w:i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84F3F76" wp14:editId="634253E1">
            <wp:simplePos x="0" y="0"/>
            <wp:positionH relativeFrom="column">
              <wp:posOffset>-22225</wp:posOffset>
            </wp:positionH>
            <wp:positionV relativeFrom="paragraph">
              <wp:posOffset>-602615</wp:posOffset>
            </wp:positionV>
            <wp:extent cx="797560" cy="759460"/>
            <wp:effectExtent l="0" t="0" r="2540" b="254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ils-0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B31" w:rsidRPr="00D12224">
        <w:rPr>
          <w:rFonts w:cstheme="minorHAnsi"/>
          <w:i/>
        </w:rPr>
        <w:t>Tu peux c</w:t>
      </w:r>
      <w:r w:rsidR="004D384A" w:rsidRPr="00D12224">
        <w:rPr>
          <w:rFonts w:cstheme="minorHAnsi"/>
          <w:i/>
        </w:rPr>
        <w:t>ommence</w:t>
      </w:r>
      <w:r w:rsidR="002D5B31" w:rsidRPr="00D12224">
        <w:rPr>
          <w:rFonts w:cstheme="minorHAnsi"/>
          <w:i/>
        </w:rPr>
        <w:t>r</w:t>
      </w:r>
      <w:r w:rsidR="004D384A" w:rsidRPr="00D12224">
        <w:rPr>
          <w:rFonts w:cstheme="minorHAnsi"/>
          <w:i/>
        </w:rPr>
        <w:t xml:space="preserve"> ici ton cahier</w:t>
      </w:r>
      <w:r w:rsidR="002D5B31" w:rsidRPr="00D12224">
        <w:rPr>
          <w:rFonts w:cstheme="minorHAnsi"/>
          <w:i/>
        </w:rPr>
        <w:t xml:space="preserve"> du militant</w:t>
      </w:r>
      <w:r w:rsidR="004D384A" w:rsidRPr="00D12224">
        <w:rPr>
          <w:rFonts w:cstheme="minorHAnsi"/>
          <w:i/>
        </w:rPr>
        <w:t> :</w:t>
      </w:r>
    </w:p>
    <w:p w:rsidR="00BC0484" w:rsidRPr="00BC0484" w:rsidRDefault="00BC0484" w:rsidP="00677A92">
      <w:pPr>
        <w:pStyle w:val="Sansinterligne"/>
        <w:jc w:val="both"/>
        <w:rPr>
          <w:rFonts w:cstheme="minorHAnsi"/>
          <w:i/>
        </w:rPr>
      </w:pPr>
      <w:bookmarkStart w:id="0" w:name="_GoBack"/>
      <w:bookmarkEnd w:id="0"/>
    </w:p>
    <w:sectPr w:rsidR="00BC0484" w:rsidRPr="00BC0484" w:rsidSect="005A665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73" w:rsidRDefault="00FD7673" w:rsidP="005A6654">
      <w:pPr>
        <w:spacing w:after="0" w:line="240" w:lineRule="auto"/>
      </w:pPr>
      <w:r>
        <w:separator/>
      </w:r>
    </w:p>
  </w:endnote>
  <w:endnote w:type="continuationSeparator" w:id="0">
    <w:p w:rsidR="00FD7673" w:rsidRDefault="00FD7673" w:rsidP="005A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54" w:rsidRDefault="005A6654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C0484">
      <w:rPr>
        <w:caps/>
        <w:noProof/>
        <w:color w:val="4F81BD" w:themeColor="accent1"/>
      </w:rPr>
      <w:t>3</w:t>
    </w:r>
    <w:r>
      <w:rPr>
        <w:caps/>
        <w:color w:val="4F81BD" w:themeColor="accent1"/>
      </w:rPr>
      <w:fldChar w:fldCharType="end"/>
    </w:r>
  </w:p>
  <w:p w:rsidR="005A6654" w:rsidRDefault="005A66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73" w:rsidRDefault="00FD7673" w:rsidP="005A6654">
      <w:pPr>
        <w:spacing w:after="0" w:line="240" w:lineRule="auto"/>
      </w:pPr>
      <w:r>
        <w:separator/>
      </w:r>
    </w:p>
  </w:footnote>
  <w:footnote w:type="continuationSeparator" w:id="0">
    <w:p w:rsidR="00FD7673" w:rsidRDefault="00FD7673" w:rsidP="005A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548"/>
    <w:multiLevelType w:val="hybridMultilevel"/>
    <w:tmpl w:val="8070A702"/>
    <w:lvl w:ilvl="0" w:tplc="CDA24996">
      <w:start w:val="2"/>
      <w:numFmt w:val="bullet"/>
      <w:lvlText w:val="-"/>
      <w:lvlJc w:val="left"/>
      <w:pPr>
        <w:ind w:left="720" w:hanging="360"/>
      </w:pPr>
      <w:rPr>
        <w:rFonts w:ascii="Trade Gothic Next LT Pro" w:eastAsiaTheme="minorHAnsi" w:hAnsi="Trade Gothic Next LT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91C6D"/>
    <w:multiLevelType w:val="hybridMultilevel"/>
    <w:tmpl w:val="5A2E27B8"/>
    <w:lvl w:ilvl="0" w:tplc="BF1E60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843A4"/>
    <w:multiLevelType w:val="hybridMultilevel"/>
    <w:tmpl w:val="85E422C6"/>
    <w:lvl w:ilvl="0" w:tplc="ACA0E7A0">
      <w:start w:val="2"/>
      <w:numFmt w:val="bullet"/>
      <w:lvlText w:val="-"/>
      <w:lvlJc w:val="left"/>
      <w:pPr>
        <w:ind w:left="720" w:hanging="360"/>
      </w:pPr>
      <w:rPr>
        <w:rFonts w:ascii="Trade Gothic Next LT Pro" w:eastAsiaTheme="minorHAnsi" w:hAnsi="Trade Gothic Next LT Pr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83"/>
    <w:rsid w:val="000E40F4"/>
    <w:rsid w:val="00112969"/>
    <w:rsid w:val="00123433"/>
    <w:rsid w:val="002535A0"/>
    <w:rsid w:val="002808D7"/>
    <w:rsid w:val="002C3F83"/>
    <w:rsid w:val="002D5B31"/>
    <w:rsid w:val="00310387"/>
    <w:rsid w:val="0038527C"/>
    <w:rsid w:val="004D384A"/>
    <w:rsid w:val="005451AB"/>
    <w:rsid w:val="005A6654"/>
    <w:rsid w:val="005B7C5D"/>
    <w:rsid w:val="005C1018"/>
    <w:rsid w:val="005E029F"/>
    <w:rsid w:val="00677A92"/>
    <w:rsid w:val="007841ED"/>
    <w:rsid w:val="009F3B13"/>
    <w:rsid w:val="00A27DE9"/>
    <w:rsid w:val="00A318A3"/>
    <w:rsid w:val="00B12010"/>
    <w:rsid w:val="00B6165F"/>
    <w:rsid w:val="00B956BE"/>
    <w:rsid w:val="00BC0484"/>
    <w:rsid w:val="00D12224"/>
    <w:rsid w:val="00D46973"/>
    <w:rsid w:val="00E04A17"/>
    <w:rsid w:val="00E81DCF"/>
    <w:rsid w:val="00F40DA5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773D"/>
  <w15:docId w15:val="{EFF4A198-D734-4FA4-8015-14E2FCDE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3F8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D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654"/>
  </w:style>
  <w:style w:type="paragraph" w:styleId="Pieddepage">
    <w:name w:val="footer"/>
    <w:basedOn w:val="Normal"/>
    <w:link w:val="PieddepageCar"/>
    <w:uiPriority w:val="99"/>
    <w:unhideWhenUsed/>
    <w:rsid w:val="005A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Grosjean</dc:creator>
  <cp:lastModifiedBy>Guillaume MADOZ</cp:lastModifiedBy>
  <cp:revision>8</cp:revision>
  <cp:lastPrinted>2018-04-19T10:05:00Z</cp:lastPrinted>
  <dcterms:created xsi:type="dcterms:W3CDTF">2018-04-19T10:05:00Z</dcterms:created>
  <dcterms:modified xsi:type="dcterms:W3CDTF">2018-04-19T10:14:00Z</dcterms:modified>
</cp:coreProperties>
</file>